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right"/>
        <w:spacing w:line="240" w:lineRule="auto"/>
        <w:rPr>
          <w:rFonts w:ascii="PT Astra Serif" w:hAnsi="PT Astra Serif" w:cs="PT Astra Serif"/>
          <w:b w:val="0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color w:val="000000" w:themeColor="text1"/>
          <w:sz w:val="28"/>
          <w:szCs w:val="28"/>
        </w:rPr>
        <w:t xml:space="preserve">Проект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8"/>
        <w:jc w:val="center"/>
        <w:spacing w:line="240" w:lineRule="auto"/>
        <w:rPr>
          <w:rFonts w:ascii="PT Astra Serif" w:hAnsi="PT Astra Serif" w:cs="PT Astra Serif"/>
          <w:b w:val="0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color w:val="000000" w:themeColor="text1"/>
          <w:sz w:val="28"/>
          <w:szCs w:val="28"/>
        </w:rPr>
        <w:t xml:space="preserve">ЗАКОН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8"/>
        <w:jc w:val="center"/>
        <w:spacing w:line="240" w:lineRule="auto"/>
        <w:rPr>
          <w:rFonts w:ascii="PT Astra Serif" w:hAnsi="PT Astra Serif" w:cs="PT Astra Serif"/>
          <w:b w:val="0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color w:val="000000" w:themeColor="text1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8"/>
        <w:ind w:right="-2"/>
        <w:jc w:val="center"/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709"/>
        <w:jc w:val="center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000000" w:themeColor="text1"/>
          <w:sz w:val="28"/>
          <w:szCs w:val="28"/>
        </w:rPr>
        <w:t xml:space="preserve">О внесении изменений в отдельные законы Алтайского края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jc w:val="center"/>
        <w:spacing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firstLine="709"/>
        <w:jc w:val="both"/>
        <w:spacing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  <w:highlight w:val="red"/>
        </w:rPr>
        <w:outlineLvl w:val="0"/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1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firstLine="709"/>
        <w:jc w:val="both"/>
        <w:spacing w:line="240" w:lineRule="auto"/>
        <w:rPr>
          <w:rFonts w:ascii="PT Astra Serif" w:hAnsi="PT Astra Serif" w:cs="PT Astra Serif"/>
          <w:b/>
          <w:color w:val="000000"/>
          <w:sz w:val="28"/>
          <w:szCs w:val="28"/>
          <w:highlight w:val="white"/>
        </w:rPr>
        <w:outlineLvl w:val="0"/>
      </w:pPr>
      <w:r>
        <w:rPr>
          <w:rFonts w:ascii="PT Astra Serif" w:hAnsi="PT Astra Serif" w:eastAsia="PT Astra Serif" w:cs="PT Astra Serif"/>
          <w:b/>
          <w:color w:val="000000"/>
          <w:sz w:val="28"/>
          <w:szCs w:val="28"/>
          <w:highlight w:val="white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position w:val="-1"/>
          <w:sz w:val="28"/>
          <w:szCs w:val="28"/>
          <w:highlight w:val="white"/>
        </w:rPr>
        <w:outlineLvl w:val="0"/>
      </w:pP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t xml:space="preserve">Внести в статью 6</w:t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t xml:space="preserve"> закона Алтайского края от 28 октября 2005 года </w:t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br/>
        <w:t xml:space="preserve">№ 78-ЗС «О государственной гражданской службе Алтайского края» </w:t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br/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t xml:space="preserve">(Сборник законодательства Алтайского края, 2005, № 114; 2007, № 140, часть I; 2008, № 150, часть I; 2009, № 155, часть I, № 159, часть I, № 164, часть I;</w:t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br/>
        <w:t xml:space="preserve">2010, № 174, часть I; 2011, № 181, часть I, № 186, часть I; 2012, № 195, часть I; 2013, № 203, часть I</w:t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t xml:space="preserve">, № 206, часть I, № 210, часть I, № 212, часть I; 2014, № 216, часть I, № 221, часть I, № 223, часть I, № 224, часть I; 2015, № 226, № 230, </w:t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br/>
        <w:t xml:space="preserve">часть I; Официальный интернет-портал правовой информации (www.pravo.gov.ru), 4 февраля 2016 года, 11 июля 2016 года</w:t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t xml:space="preserve">, 26 декабря </w:t>
        <w:br/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t xml:space="preserve">2016 года, 5 мая 2017 года, 5 июля 2017 года, 27 декабря 2017 года, 4 апреля 2018 года, 27 декабря 2018 года, 31 марта 2020 года, 5 марта 2021 года, 1 апреля 2021 года, 3 февраля 2022 года, 29 апреля 2022 года, 3 ноября 2022 года, </w:t>
        <w:br/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t xml:space="preserve">7 апреля 2</w:t>
      </w:r>
      <w:r>
        <w:rPr>
          <w:rFonts w:ascii="PT Astra Serif" w:hAnsi="PT Astra Serif" w:eastAsia="PT Astra Serif" w:cs="PT Astra Serif"/>
          <w:color w:val="000000" w:themeColor="text1"/>
          <w:position w:val="-1"/>
          <w:sz w:val="28"/>
          <w:szCs w:val="28"/>
          <w:highlight w:val="white"/>
          <w:lang w:eastAsia="ru-RU"/>
        </w:rPr>
        <w:t xml:space="preserve">023 года) изменение, дополнив ее частями 7 и 8 следующего содержания: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PT Astra Serif" w:hAnsi="PT Astra Serif" w:cs="PT Astra Serif"/>
          <w:bCs/>
          <w:color w:val="000000"/>
          <w:sz w:val="28"/>
          <w:szCs w:val="28"/>
          <w:highlight w:val="white"/>
        </w:rPr>
      </w:pPr>
      <w:r>
        <w:rPr>
          <w:rFonts w:ascii="PT Astra Serif" w:hAnsi="PT Astra Serif" w:eastAsia="PT Astra Serif" w:cs="PT Astra Serif"/>
          <w:bCs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7.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Отдельные должности гражданской службы высшей и главной групп категории «руководители» в органах исполнительной власти Алтайского края, замещение которых осуществляется на срок полно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мочий Губернатора Алтайского края, определяются нормативным правовым актом Губернатора Алтайского края.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firstLine="709"/>
        <w:jc w:val="both"/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8. Отдельные должности гражданской службы высшей и главной групп категории «руководители» в государственных органах Алтайского края, за исключением указ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анных в части 7 настоящей статьи, замещение которых осуществляется на срок полномочий руководителей этих государственных органов, определяются законом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 Алтайского края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firstLine="709"/>
        <w:jc w:val="both"/>
        <w:spacing w:line="240" w:lineRule="auto"/>
        <w:rPr>
          <w:rFonts w:ascii="PT Astra Serif" w:hAnsi="PT Astra Serif" w:cs="PT Astra Serif"/>
          <w:color w:val="000000"/>
          <w:sz w:val="28"/>
          <w:szCs w:val="28"/>
          <w:highlight w:val="white"/>
        </w:rPr>
        <w:outlineLvl w:val="0"/>
      </w:pP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firstLine="709"/>
        <w:jc w:val="both"/>
        <w:spacing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2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firstLine="709"/>
        <w:jc w:val="both"/>
        <w:spacing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Внести в приложение к закону Алтайского края от 1 декабря 2005 года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№ 106-ЗС «О Реестре должностей государственной гражданской службы Алтайского края» (Сборник законодательства Алтайского края, 2005, № 116, часть I; 2006, № 123, часть I, № 127, часть II; 2007, № 140, часть I; 2008, № 142, часть I, № 147, часть I; 2009, № 1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62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, часть I, № 164, часть I; 2011, № 181, </w:t>
        <w:br/>
        <w:t xml:space="preserve">часть I; 2013, № 209, часть I; 2015, № 227, часть I; Официальный </w:t>
        <w:br/>
        <w:t xml:space="preserve">интернет-портал правовой информации (www.pravo.gov.ru), 11 июля 2016 года, 28 декабря 2017 года, 29 октября 2018 года, 27 декабря 2018 года, 6 сентяб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ря 2019 года, 12 ноября 2019 года, 29 апреля 2022 года)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1) 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графу «Наименование должности» ведущей группы должностей категории «Помощники (советники)»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раздела I «Должности государственной гражданской службы,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устанавливаемые в Алтайском краевом Законодательном Собрании» 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84"/>
        <w:contextualSpacing w:val="0"/>
        <w:ind w:firstLine="708"/>
        <w:jc w:val="both"/>
        <w:spacing w:line="240" w:lineRule="auto"/>
        <w:rPr>
          <w:rFonts w:ascii="PT Astra Serif" w:hAnsi="PT Astra Serif" w:cs="PT Astra Serif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val="ru-RU"/>
        </w:rPr>
        <w:t xml:space="preserve">«Консультант-советник заместителя председателя Алтайского краевого Законодательного Собрания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84"/>
        <w:contextualSpacing w:val="0"/>
        <w:ind w:firstLine="708"/>
        <w:jc w:val="both"/>
        <w:spacing w:line="240" w:lineRule="auto"/>
        <w:rPr>
          <w:rFonts w:ascii="PT Astra Serif" w:hAnsi="PT Astra Serif" w:cs="PT Astra Serif"/>
          <w:color w:val="000000"/>
          <w:sz w:val="28"/>
          <w:szCs w:val="28"/>
          <w:highlight w:val="white"/>
        </w:rP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val="ru-RU"/>
        </w:rPr>
        <w:t xml:space="preserve">Помощник председателя Алтайского краевого Законодательного Собрания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84"/>
        <w:contextualSpacing w:val="0"/>
        <w:ind w:firstLine="708"/>
        <w:jc w:val="both"/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val="ru-RU"/>
        </w:rPr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val="ru-RU"/>
        </w:rPr>
        <w:t xml:space="preserve">Помощник заместителя председателя Алтайского краевого Законодательного Собрания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val="ru-RU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  <w:outlineLvl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pacing w:val="0"/>
          <w:sz w:val="28"/>
          <w:szCs w:val="28"/>
          <w:highlight w:val="none"/>
        </w:rPr>
        <w:outlineLvl w:val="0"/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2) в разделе II «Должности государственной гражданской службы, устанавливаемые в краевых органах исполнительной власти Алтайского края»: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pacing w:val="0"/>
          <w:sz w:val="28"/>
          <w:szCs w:val="28"/>
        </w:rPr>
        <w:outlineLvl w:val="0"/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а) в графе «Наименование должности» высшей группы должностей категории «Руководители» слова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 «Руководитель представительства (постоянного представительства) Алтайского края»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исключить;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pacing w:val="0"/>
          <w:sz w:val="28"/>
          <w:szCs w:val="28"/>
        </w:rPr>
        <w:outlineLvl w:val="0"/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none"/>
        </w:rPr>
        <w:t xml:space="preserve">б)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в графе «Наименование должности» главной группы должностей категории «Руководители» слова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«Заместитель руководителя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 представительства (постоянного представительства) Алтайского края» исключить;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3) раздел IV «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Должности государственной гражданской службы, устанавливаемые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в «Избирательной комиссии Алтайского края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изложить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«Раздел IV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ДОЛЖНОСТИ ГОСУДАРСТВЕННОЙ ГРАЖДАНСКОЙ СЛУЖБЫ, УСТАНАВЛИВАЕМЫЕ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В ИЗБИРАТЕЛЬНОЙ КОМИССИИ АЛТАЙСКОГО КРАЯ</w:t>
      </w: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W w:w="0" w:type="auto"/>
        <w:tblInd w:w="6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581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84"/>
              <w:jc w:val="center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Категория должности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4"/>
              <w:jc w:val="center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Группа должности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textDirection w:val="lrTb"/>
            <w:noWrap w:val="false"/>
          </w:tcPr>
          <w:p>
            <w:pPr>
              <w:pStyle w:val="884"/>
              <w:jc w:val="center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Наименование должности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Руководители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Высшая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lang w:val="ru-RU"/>
              </w:rPr>
              <w:t xml:space="preserve">Начальник управления - руководитель информационного центра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pStyle w:val="884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Главная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lang w:val="ru-RU"/>
              </w:rPr>
              <w:t xml:space="preserve">Заместитель начальника управления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lang w:val="ru-RU"/>
              </w:rPr>
              <w:t xml:space="preserve"> – 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lang w:val="ru-RU"/>
              </w:rPr>
              <w:t xml:space="preserve"> руководителя информационного центра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Начальник отдела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pStyle w:val="884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Ведущая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Специалисты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Ведущая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lang w:val="ru-RU"/>
              </w:rPr>
              <w:t xml:space="preserve">Консультант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Консультант - системный администратор информационного центра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pStyle w:val="884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Старшая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lang w:val="ru-RU"/>
              </w:rPr>
              <w:t xml:space="preserve">Главный специалист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Главный специалист - системный администратор информационного центра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lang w:val="ru-RU"/>
              </w:rPr>
              <w:t xml:space="preserve">Ведущий специалист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  <w:highlight w:val="white"/>
                <w:lang w:val="ru-RU"/>
              </w:rPr>
              <w:t xml:space="preserve">Ведущий специалист - системный администратор информационного центра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Обеспечивающие специалисты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Младшая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1" w:type="dxa"/>
            <w:textDirection w:val="lrTb"/>
            <w:noWrap w:val="false"/>
          </w:tcPr>
          <w:p>
            <w:pPr>
              <w:pStyle w:val="884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Специалист I категории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»</w:t>
            </w: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left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4) в разделе VI: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left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а) наименование раздела изложить в следующей редакции: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0"/>
        <w:jc w:val="center"/>
        <w:spacing w:after="0" w:line="240" w:lineRule="auto"/>
        <w:shd w:val="clear" w:color="ffffff" w:fill="ffffff"/>
        <w:rPr>
          <w:rFonts w:ascii="PT Astra Serif" w:hAnsi="PT Astra Serif" w:cs="PT Astra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Раздел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VI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0"/>
        <w:jc w:val="center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</w:rPr>
        <w:t xml:space="preserve">ДОЛЖНОСТИ ГОСУДАРСТВЕННОЙ ГРАЖДАНСКОЙ СЛУЖБЫ, УСТАНАВЛИВАЕМЫЕ В АППАРАТЕ УПОЛНОМОЧЕННОГО ПО ПРАВАМ ЧЕЛОВЕКА В АЛТАЙСКОМ КРАЕ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left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б) в графе «Наименование должности»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слова «аппарата Уполномоченного по правам человека в Алтайском крае» исключить;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pacing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5) в разделе VII: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pacing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а)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 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наименование раздела изложить в следующей редакции: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0"/>
        <w:jc w:val="center"/>
        <w:spacing w:after="0" w:line="240" w:lineRule="auto"/>
        <w:shd w:val="clear" w:color="ffffff" w:fill="ffffff"/>
        <w:rPr>
          <w:rFonts w:ascii="PT Astra Serif" w:hAnsi="PT Astra Serif" w:cs="PT Astra Serif"/>
          <w:color w:val="000000" w:themeColor="text1"/>
          <w:spacing w:val="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Раздел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VII 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0"/>
        <w:jc w:val="center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pacing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</w:rPr>
        <w:t xml:space="preserve">ДОЛЖНОСТИ ГОСУДАРСТВЕННОЙ ГРАЖДАНСКОЙ СЛУЖБЫ, УСТАНАВЛИВАЕМЫЕ В РАБОЧЕМ АППАРАТЕ УПОЛНОМОЧЕННОГО ПО ЗАЩИТЕ ПРАВ ПРЕДПРИНИМАТЕЛЕЙ В АЛТАЙСКОМ КРАЕ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»;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shd w:val="clear" w:color="ffffff" w:fill="ffffff"/>
        <w:rPr>
          <w:rFonts w:ascii="PT Astra Serif" w:hAnsi="PT Astra Serif" w:cs="PT Astra Serif"/>
          <w:color w:val="000000"/>
          <w:spacing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б) 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в графе «Наименование должности»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 слова «рабочего аппарата Уполномоченного по защите прав предпринимателей в Алтайском крае» исключит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ь.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3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t xml:space="preserve">Внести в статью 8-2 закона Алтайского края от 9 декабря 2005 года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br/>
        <w:t xml:space="preserve">№ 120-ЗС «О государственных должностях Алтайского края» (Сборник законодательства Алтайского края, 2005, № 116, часть I; 2007, № 133, часть I; 2009, № 159, часть I, № 164, час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t xml:space="preserve">ть I; 2010, № 167, часть I; 2011, № 181, часть I, № 187, часть II; 2012, № 192, часть I, № 195, часть I; 2013, № 202, часть I,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br/>
        <w:t xml:space="preserve">№ 203, часть I, № 209, часть I, № 211, часть I, № 212, часть I, № 223, часть I,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br/>
        <w:t xml:space="preserve">№ 224, часть I; 2015, № 226; 2016, № 238; Офици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t xml:space="preserve">альный интернет-портал правовой информации (www.pravo.gov.ru),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11 июля 2016 года, 26 декабря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2016 года, 5 июля 2017 года, 27 декабря 2018 года, 6 сентября 2019 года,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4 декабря 2019 года, 31 марта 2020 года, 8 июля 2020 года, 2 ноября 2020 года,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7 декабря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2020 года, 3 февраля 2022 года,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t xml:space="preserve">2 сентября 2022 года, 3 ноября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br/>
        <w:t xml:space="preserve">2022 года, 7 марта 2023 года)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1) в части 2: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а) пункт 1 дополнить словами «, за исключением случаев, установленных федеральными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законами»;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б) в пункте 2 слова «либо представления заведомо недостоверных или неполных сведений, если иное не установлено федеральными законами» заменить словами «, представления заведомо неполных сведений,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за исключением случаев, установленных федеральн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ыми законами, либо представления заведомо недостоверных сведений»;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в) пункт 6 дополнить словами «,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за исключением случаев, установленных федеральными законами»;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2) в части 11 слова «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о применении к лицу, замещающему государственную должность, взыскания в виде увольнения (освобождения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от должности)» заменить словами «об увольнении (о прекращении полномочий) лица, замещающего государственную должность,».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4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pacing w:val="0"/>
          <w:sz w:val="28"/>
          <w:szCs w:val="28"/>
          <w:highlight w:val="white"/>
        </w:rPr>
        <w:outlineLvl w:val="0"/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-6"/>
          <w:sz w:val="28"/>
          <w:szCs w:val="28"/>
          <w:highlight w:val="white"/>
          <w:lang w:eastAsia="ru-RU"/>
        </w:rPr>
        <w:t xml:space="preserve">В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нести в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статью 12.2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 закона Алтайского края от 7 декабря 2007 года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br/>
        <w:t xml:space="preserve">№ 134-ЗС «О муниципальной службе в Алтайском крае» (Сборник законодательства Алтайского края, 2007, № 140, часть I; 2008, № 150, часть I; 2009, № 155, часть I, № 164, часть I; 2011, № 181, часть I, № 186, част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ь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 I; 2012, № 195, часть I; 2013, № 203, часть I, № 206, часть I, № 210, часть I; 2014, № 216, часть I; 2015, № 226, № 230, часть I, № 236, часть I; Официальный интернет-портал правовой информации (www.pravo.gov.ru), 4 февраля 2016 года, </w:t>
        <w:br/>
        <w:t xml:space="preserve">11 апреля 2016 года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, 26 декабря 2016 года, 5 мая 2017 года, 5 июля 2017 года, </w:t>
        <w:br/>
        <w:t xml:space="preserve">7 июня 2018 года,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6 сентября 2018 года, 17 декабря 2018 года, 12 ноября </w:t>
        <w:br/>
        <w:t xml:space="preserve">2019 года, 31 марта 2020 года, 2 ноября 2020 года, 21 декабря 2021 года, </w:t>
        <w:br/>
        <w:t xml:space="preserve">4 марта 2022 года, 29 апреля 2022 года, 3 ноября 20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22 года, 7 марта 2023 года) изменени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none"/>
          <w:lang w:eastAsia="ru-RU"/>
        </w:rPr>
        <w:t xml:space="preserve">е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none"/>
          <w:lang w:eastAsia="ru-RU"/>
        </w:rPr>
        <w:t xml:space="preserve">, дополнив ее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 частью 9 следующего содержания: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eastAsia="ru-RU"/>
        </w:rPr>
        <w:t xml:space="preserve">«9. Муниципальный служащий освобождается от ответственности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eastAsia="ru-RU"/>
        </w:rPr>
        <w:br/>
        <w:t xml:space="preserve">за несоблюдение ограничений и запретов, требований о предотвращении или об урегулировании конфликта интересов и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eastAsia="ru-RU"/>
        </w:rPr>
        <w:t xml:space="preserve">неисполнение обязанностей, установленных Федеральным законом и другими федеральными законами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eastAsia="ru-RU"/>
        </w:rPr>
        <w:br/>
        <w:t xml:space="preserve">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eastAsia="ru-RU"/>
        </w:rPr>
        <w:t xml:space="preserve">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none"/>
          <w:lang w:eastAsia="ru-RU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color w:val="000000" w:themeColor="text1"/>
          <w:position w:val="0"/>
          <w:sz w:val="28"/>
          <w:szCs w:val="28"/>
          <w:highlight w:val="none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5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Внести в закон Алтайского края от 3 июня 2010 года № 46-ЗС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«О про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тиводействии коррупции в Алтайском крае» (Сборник законодательства Алтайского края, 2010, № 170, часть I; 2013, № 204, часть I, № 212, часть I; 2014, № 216, часть I; 2015, № 226; 2016, № 238; Официальный интернет-портал правовой информации (www.pravo.gov.r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u), 5 июля 2017 года, 1 ноября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2018 года, 30 сентября 2019 года, 31 марта 2020 года, 1 апреля 2021 года,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8 сентября 2021 года, 2 февраля 2022 года, 29 апреля 2022 года, 2 сентября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br/>
        <w:t xml:space="preserve">2022 года, 7 апреля 2023 года, 15 июня 2023 года) следующие изменения: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pacing w:val="0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lang w:eastAsia="ru-RU"/>
        </w:rPr>
        <w:t xml:space="preserve">1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)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 в пункте 5 части 1 статьи 5 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стоверных сведений»;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pacing w:val="-6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pacing w:val="-6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2)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часть 11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статьи 11-4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после слов «финансовыми инструментами»,» дополнить словами «представления заведомо неполных сведений, за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исключением случаев, установленных федеральными законами, либо представления заведомо недостоверных сведений»;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bookmarkStart w:id="0" w:name="undefined"/>
      <w:r>
        <w:rPr>
          <w:rFonts w:ascii="PT Astra Serif" w:hAnsi="PT Astra Serif" w:eastAsia="PT Astra Serif" w:cs="PT Astra Serif"/>
          <w:sz w:val="28"/>
          <w:szCs w:val="28"/>
        </w:rPr>
      </w:r>
      <w:bookmarkEnd w:id="0"/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3) часть 3 статьи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11-5 дополнить словами «, за исключением случаев, установленных федеральными законами».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6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Внести в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none"/>
        </w:rPr>
        <w:t xml:space="preserve"> статью 7.1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закона Алтайского края от 10 октября 2011 года № 123-ЗС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«О Счетной палате Алтайского края» (Сборник законодательства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 Алтайского края, 2011, № 186, часть I; 2012, № 193, часть I; 2013, № 211, </w:t>
        <w:br/>
        <w:t xml:space="preserve">часть I; 2014,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№ 223, часть I; Официальный интернет-портал правовой информации (www.pravo.gov.ru), 5 июля 2017 года, 2 ноября 2018 года, </w:t>
        <w:br/>
        <w:t xml:space="preserve">8 октября 2019 года, 4 сентября 2020 года,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7 сентября 2021 года, 21 декабря 2021 года, 6 сентября 2023 года) изменение,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lang w:eastAsia="ru-RU"/>
        </w:rPr>
        <w:t xml:space="preserve"> дополнив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eastAsia="ru-RU"/>
        </w:rPr>
        <w:t xml:space="preserve"> ее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white"/>
          <w:lang w:eastAsia="ru-RU"/>
        </w:rPr>
        <w:t xml:space="preserve"> частью 2.1 следующего содержания: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pacing w:val="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«2.1. Председатель, заместитель председателя и аудитор Счетной палаты освобождаются от ответственности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есоблюдение таких ограничений, запретов и требований,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13 Федерального закона от 25 декабря 2008 года № 273-ФЗ </w:t>
        <w:br/>
        <w:t xml:space="preserve">«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О противодействии коррупции».».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7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pacing w:val="0"/>
          <w:sz w:val="28"/>
          <w:szCs w:val="28"/>
          <w:highlight w:val="white"/>
        </w:rPr>
        <w:outlineLvl w:val="0"/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Внести в статью 4 закона Алтайского края от 4 сентября 2013 года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br/>
        <w:t xml:space="preserve">№ 48-ЗС «Об Уполномоченном по защите прав предпринимателей в Алтайском крае» (Сборник законодательства Алтайского края, 2013, № 209, часть I; 2014,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 № 216, часть I; Официальный интернет-портал правовой информации (www.pravo.gov.ru), 6 марта 2017 года, 9 июля 2018 года, 6 сентября 2018 года, 7 сентября 2021 года, 12 сентября 2023 года)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изменение, дополнив ее</w:t>
        <w:br/>
        <w:t xml:space="preserve">частью 10.1 следующего содержания: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pacing w:val="0"/>
          <w:sz w:val="28"/>
          <w:szCs w:val="28"/>
          <w:highlight w:val="white"/>
        </w:rPr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«10.1. Уполномо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установленных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Федеральным </w:t>
      </w:r>
      <w:hyperlink r:id="rId10" w:tooltip="consultantplus://offline/ref=0D669DFC8C18E0788DDEFD456EF064BADCEC514D26140C4E0B5DC9E006CE0C1BF7337520A275C78FC9CC31900CzCS1H" w:history="1">
        <w:r>
          <w:rPr>
            <w:rFonts w:ascii="PT Astra Serif" w:hAnsi="PT Astra Serif" w:eastAsia="PT Astra Serif" w:cs="PT Astra Serif"/>
            <w:color w:val="000000" w:themeColor="text1"/>
            <w:spacing w:val="0"/>
            <w:sz w:val="28"/>
            <w:szCs w:val="28"/>
            <w:highlight w:val="white"/>
            <w:lang w:eastAsia="ru-RU"/>
          </w:rPr>
          <w:t xml:space="preserve">законом</w:t>
        </w:r>
      </w:hyperlink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 от 25 декабря 2008 года № 273-ФЗ </w:t>
        <w:br/>
        <w:t xml:space="preserve">«О противодействии коррупции»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и другими федеральными законами в целях про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акона от 25 декабря 2008 года № 273-ФЗ «О противодействии коррупции».».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PT Astra Serif" w:hAnsi="PT Astra Serif" w:cs="PT Astra Serif"/>
          <w:b/>
          <w:color w:val="000000"/>
          <w:spacing w:val="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b/>
          <w:color w:val="000000" w:themeColor="text1"/>
          <w:spacing w:val="0"/>
          <w:sz w:val="28"/>
          <w:szCs w:val="28"/>
        </w:rPr>
        <w:t xml:space="preserve">Статья 8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540"/>
        <w:jc w:val="both"/>
        <w:spacing w:after="0" w:line="240" w:lineRule="auto"/>
        <w:rPr>
          <w:rFonts w:ascii="PT Astra Serif" w:hAnsi="PT Astra Serif" w:cs="PT Astra Serif"/>
          <w:spacing w:val="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pacing w:val="0"/>
          <w:sz w:val="28"/>
          <w:szCs w:val="28"/>
        </w:rPr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pacing w:val="0"/>
          <w:sz w:val="28"/>
          <w:szCs w:val="28"/>
        </w:rPr>
        <w:outlineLvl w:val="0"/>
        <w:suppressLineNumbers w:val="0"/>
      </w:pP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Внести в статью 8 закона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Алтайского края от 4 июля 2019 года № 59-ЗС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br/>
        <w:t xml:space="preserve">«Об Уполномоченном по правам ребенка в Алтайском крае»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(Официальный интернет-портал правовой информации (www.pravo.gov.ru), 5 июля 2019 года, </w:t>
        <w:br/>
        <w:t xml:space="preserve">2 ноября 2020 года, 7 сентября 2021 года) изменение, дополнив ее частью 5 следующего содержания: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PT Astra Serif" w:hAnsi="PT Astra Serif" w:cs="PT Astra Serif"/>
          <w:spacing w:val="0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«5. Уполномоченный освобождается от ответственности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за несоблюдени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у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становленных Федеральным </w:t>
      </w:r>
      <w:r>
        <w:rPr>
          <w:rFonts w:ascii="PT Astra Serif" w:hAnsi="PT Astra Serif" w:eastAsia="PT Astra Serif" w:cs="PT Astra Serif"/>
          <w:spacing w:val="0"/>
          <w:sz w:val="28"/>
          <w:szCs w:val="28"/>
          <w:highlight w:val="white"/>
          <w:lang w:eastAsia="ru-RU"/>
        </w:rPr>
        <w:t xml:space="preserve">законом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 от 25 декабря 2008 года № 273-ФЗ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«О противодействии коррупции»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hAnsi="PT Astra Serif" w:eastAsia="PT Astra Serif" w:cs="PT Astra Serif"/>
          <w:spacing w:val="0"/>
          <w:sz w:val="28"/>
          <w:szCs w:val="28"/>
          <w:highlight w:val="white"/>
        </w:rPr>
        <w:t xml:space="preserve">и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 другими федеральными законами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 в целях противодействия коррупции, в случае, если несоблюдение та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к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  <w:br/>
        <w:t xml:space="preserve">«О противодейст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вии коррупции».».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pacing w:val="-6"/>
          <w:sz w:val="28"/>
          <w:szCs w:val="28"/>
        </w:rPr>
        <w:suppressLineNumbers w:val="0"/>
      </w:pPr>
      <w:r>
        <w:rPr>
          <w:rFonts w:ascii="PT Astra Serif" w:hAnsi="PT Astra Serif" w:eastAsia="PT Astra Serif" w:cs="PT Astra Serif"/>
          <w:color w:val="000000"/>
          <w:spacing w:val="-6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9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pacing w:val="0"/>
          <w:sz w:val="28"/>
          <w:szCs w:val="28"/>
        </w:rPr>
        <w:outlineLvl w:val="0"/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Внести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none"/>
        </w:rPr>
        <w:t xml:space="preserve">в статью 8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 закона Алтайского края от 15 октября 2020 года </w:t>
        <w:br/>
        <w:t xml:space="preserve">№ 67-ЗС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</w:rPr>
        <w:t xml:space="preserve">«Об Уполномоченном по правам человека в Алтайском крае» (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Официальный интернет-портал правовой информации (www.pravo.gov.ru),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br/>
        <w:t xml:space="preserve">16 октября 2020 года, 7 сентября 2021 года, 12 мая 2022 года, 3 ноября</w:t>
        <w:br/>
        <w:t xml:space="preserve">2022 года)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lang w:eastAsia="ru-RU"/>
        </w:rPr>
        <w:t xml:space="preserve">следующие 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white"/>
          <w:lang w:eastAsia="ru-RU"/>
        </w:rPr>
        <w:t xml:space="preserve">изменения</w:t>
      </w: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lang w:eastAsia="ru-RU"/>
        </w:rPr>
        <w:t xml:space="preserve">: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pacing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spacing w:val="0"/>
          <w:sz w:val="28"/>
          <w:szCs w:val="28"/>
          <w:highlight w:val="none"/>
        </w:rPr>
        <w:t xml:space="preserve">1)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в пункте 2 части 1 слова «</w:t>
      </w:r>
      <w:r>
        <w:rPr>
          <w:rFonts w:ascii="PT Astra Serif" w:hAnsi="PT Astra Serif" w:eastAsia="Times New Roman" w:cs="PT Astra Serif"/>
          <w:color w:val="000000"/>
          <w:spacing w:val="0"/>
          <w:sz w:val="28"/>
          <w:szCs w:val="28"/>
        </w:rPr>
        <w:t xml:space="preserve">Совета Федерации Федерального Собрания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» исключить;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pacing w:val="0"/>
          <w:sz w:val="28"/>
          <w:szCs w:val="28"/>
        </w:rPr>
        <w:outlineLvl w:val="0"/>
        <w:suppressLineNumbers w:val="0"/>
      </w:pPr>
      <w:r>
        <w:rPr>
          <w:rFonts w:ascii="PT Astra Serif" w:hAnsi="PT Astra Serif" w:eastAsia="PT Astra Serif" w:cs="PT Astra Serif"/>
          <w:spacing w:val="0"/>
          <w:sz w:val="28"/>
          <w:szCs w:val="28"/>
          <w:highlight w:val="none"/>
        </w:rPr>
      </w:r>
      <w:r>
        <w:rPr>
          <w:rFonts w:ascii="PT Astra Serif" w:hAnsi="PT Astra Serif" w:eastAsia="PT Astra Serif" w:cs="PT Astra Serif"/>
          <w:spacing w:val="0"/>
          <w:sz w:val="28"/>
          <w:szCs w:val="28"/>
          <w:highlight w:val="none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eastAsia="PT Astra Serif" w:cs="PT Astra Serif"/>
          <w:spacing w:val="0"/>
          <w:sz w:val="28"/>
          <w:szCs w:val="28"/>
          <w:highlight w:val="none"/>
        </w:rPr>
        <w:outlineLvl w:val="0"/>
        <w:suppressLineNumbers w:val="0"/>
      </w:pPr>
      <w:r>
        <w:rPr>
          <w:rFonts w:ascii="PT Astra Serif" w:hAnsi="PT Astra Serif" w:eastAsia="PT Astra Serif" w:cs="PT Astra Serif"/>
          <w:color w:val="000000" w:themeColor="text1"/>
          <w:spacing w:val="0"/>
          <w:sz w:val="28"/>
          <w:szCs w:val="28"/>
          <w:highlight w:val="none"/>
          <w:lang w:eastAsia="ru-RU"/>
        </w:rPr>
        <w:t xml:space="preserve">2)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дополнить частью 8 следующего содержания: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spacing w:val="0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«8.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PT Astra Serif" w:hAnsi="PT Astra Serif" w:eastAsia="PT Astra Serif" w:cs="PT Astra Serif"/>
          <w:spacing w:val="0"/>
          <w:sz w:val="28"/>
          <w:szCs w:val="28"/>
          <w:highlight w:val="white"/>
        </w:rPr>
        <w:t xml:space="preserve">Федеральным законом</w:t>
      </w:r>
      <w:r>
        <w:rPr>
          <w:rFonts w:ascii="PT Astra Serif" w:hAnsi="PT Astra Serif" w:eastAsia="PT Astra Serif" w:cs="PT Astra Serif"/>
          <w:spacing w:val="0"/>
          <w:sz w:val="28"/>
          <w:szCs w:val="28"/>
          <w:highlight w:val="white"/>
        </w:rPr>
        <w:t xml:space="preserve"> </w:t>
      </w:r>
      <w:r>
        <w:rPr>
          <w:rFonts w:ascii="PT Astra Serif" w:hAnsi="PT Astra Serif" w:eastAsia="PT Astra Serif" w:cs="PT Astra Serif"/>
          <w:spacing w:val="0"/>
          <w:sz w:val="28"/>
          <w:szCs w:val="28"/>
          <w:highlight w:val="white"/>
        </w:rPr>
        <w:t xml:space="preserve">«Об уполномоченных по правам человека в субъектах Российской Федерации»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и другими федеральными законами в ц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елях </w:t>
      </w:r>
      <w:bookmarkStart w:id="1" w:name="_GoBack"/>
      <w:r>
        <w:rPr>
          <w:rFonts w:ascii="PT Astra Serif" w:hAnsi="PT Astra Serif" w:cs="PT Astra Serif"/>
          <w:spacing w:val="0"/>
          <w:sz w:val="28"/>
          <w:szCs w:val="28"/>
        </w:rPr>
      </w:r>
      <w:bookmarkEnd w:id="1"/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</w:t>
      </w:r>
      <w:r>
        <w:rPr>
          <w:rFonts w:ascii="PT Astra Serif" w:hAnsi="PT Astra Serif" w:eastAsia="PT Astra Serif" w:cs="PT Astra Serif"/>
          <w:spacing w:val="0"/>
          <w:sz w:val="28"/>
          <w:szCs w:val="28"/>
        </w:rPr>
        <w:t xml:space="preserve">льного закона от 25 декабря 2008 года № 273-ФЗ «О противодействии коррупции».».</w:t>
      </w:r>
      <w:r>
        <w:rPr>
          <w:rFonts w:ascii="PT Astra Serif" w:hAnsi="PT Astra Serif" w:cs="PT Astra Serif"/>
          <w:spacing w:val="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/>
          <w:bCs/>
          <w:color w:val="000000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b/>
          <w:color w:val="000000" w:themeColor="text1"/>
          <w:sz w:val="28"/>
          <w:szCs w:val="28"/>
        </w:rPr>
        <w:t xml:space="preserve">Статья 10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yellow"/>
        </w:rPr>
      </w:pPr>
      <w:r>
        <w:rPr>
          <w:rFonts w:ascii="PT Astra Serif" w:hAnsi="PT Astra Serif" w:eastAsia="PT Astra Serif" w:cs="PT Astra Serif"/>
          <w:sz w:val="28"/>
          <w:szCs w:val="28"/>
          <w:highlight w:val="yellow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right="-2" w:firstLine="709"/>
        <w:jc w:val="both"/>
        <w:spacing w:line="240" w:lineRule="auto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  <w:r>
        <w:rPr>
          <w:rFonts w:ascii="PT Astra Serif" w:hAnsi="PT Astra Serif" w:eastAsia="PT Astra Serif" w:cs="PT Astra Serif"/>
          <w:color w:val="000000" w:themeColor="text1"/>
          <w:sz w:val="28"/>
          <w:szCs w:val="28"/>
          <w:highlight w:val="yellow"/>
        </w:rPr>
      </w:r>
      <w:r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со дня его официального опубликования.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right="-2"/>
        <w:jc w:val="both"/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right="-2"/>
        <w:jc w:val="both"/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77"/>
        <w:ind w:right="-2"/>
        <w:jc w:val="both"/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pStyle w:val="877"/>
              <w:ind w:right="-2"/>
              <w:jc w:val="both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pStyle w:val="877"/>
              <w:ind w:right="-2"/>
              <w:jc w:val="right"/>
              <w:spacing w:line="240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color w:val="000000" w:themeColor="text1"/>
                <w:sz w:val="28"/>
                <w:szCs w:val="28"/>
              </w:rPr>
              <w:t xml:space="preserve">В.П. Томенко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spacing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00603000000000000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right"/>
      <w:rPr>
        <w:rFonts w:ascii="PT Astra Serif" w:hAnsi="PT Astra Serif" w:eastAsia="PT Astra Serif" w:cs="PT Astra Serif"/>
        <w:sz w:val="24"/>
      </w:rPr>
    </w:pPr>
    <w:fldSimple w:instr="PAGE \* MERGEFORMAT">
      <w:r>
        <w:rPr>
          <w:rFonts w:ascii="PT Astra Serif" w:hAnsi="PT Astra Serif" w:eastAsia="PT Astra Serif" w:cs="PT Astra Serif"/>
          <w:sz w:val="24"/>
        </w:rPr>
        <w:t xml:space="preserve">1</w:t>
      </w:r>
    </w:fldSimple>
    <w:r>
      <w:rPr>
        <w:rFonts w:ascii="PT Astra Serif" w:hAnsi="PT Astra Serif" w:eastAsia="PT Astra Serif" w:cs="PT Astra Serif"/>
        <w:sz w:val="24"/>
      </w:rPr>
    </w:r>
    <w:r>
      <w:rPr>
        <w:rFonts w:ascii="PT Astra Serif" w:hAnsi="PT Astra Serif" w:eastAsia="PT Astra Serif" w:cs="PT Astra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highlight w:val="yellow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highlight w:val="yellow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 w:default="1">
    <w:name w:val="Normal"/>
    <w:qFormat/>
    <w:rPr>
      <w:rFonts w:eastAsia="Calibri" w:cs="Times New Roman"/>
    </w:rPr>
  </w:style>
  <w:style w:type="paragraph" w:styleId="662">
    <w:name w:val="Heading 1"/>
    <w:basedOn w:val="661"/>
    <w:next w:val="661"/>
    <w:link w:val="70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661"/>
    <w:next w:val="661"/>
    <w:link w:val="71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4">
    <w:name w:val="Heading 3"/>
    <w:basedOn w:val="661"/>
    <w:next w:val="661"/>
    <w:link w:val="71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5">
    <w:name w:val="Heading 4"/>
    <w:basedOn w:val="661"/>
    <w:next w:val="661"/>
    <w:link w:val="71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661"/>
    <w:next w:val="661"/>
    <w:link w:val="71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661"/>
    <w:next w:val="661"/>
    <w:link w:val="71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668">
    <w:name w:val="Heading 7"/>
    <w:basedOn w:val="661"/>
    <w:next w:val="661"/>
    <w:link w:val="71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69">
    <w:name w:val="Heading 8"/>
    <w:basedOn w:val="661"/>
    <w:next w:val="661"/>
    <w:link w:val="71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670">
    <w:name w:val="Heading 9"/>
    <w:basedOn w:val="661"/>
    <w:next w:val="661"/>
    <w:link w:val="71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table" w:styleId="674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84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86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688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1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692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693" w:customStyle="1">
    <w:name w:val="Heading 1 Char"/>
    <w:basedOn w:val="671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Heading 2 Char"/>
    <w:basedOn w:val="671"/>
    <w:uiPriority w:val="9"/>
    <w:rPr>
      <w:rFonts w:ascii="Arial" w:hAnsi="Arial" w:eastAsia="Arial" w:cs="Arial"/>
      <w:sz w:val="34"/>
    </w:rPr>
  </w:style>
  <w:style w:type="character" w:styleId="695" w:customStyle="1">
    <w:name w:val="Heading 3 Char"/>
    <w:basedOn w:val="671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Heading 4 Char"/>
    <w:basedOn w:val="671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Heading 5 Char"/>
    <w:basedOn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Heading 6 Char"/>
    <w:basedOn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Heading 7 Char"/>
    <w:basedOn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Heading 8 Char"/>
    <w:basedOn w:val="671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Heading 9 Char"/>
    <w:basedOn w:val="671"/>
    <w:uiPriority w:val="9"/>
    <w:rPr>
      <w:rFonts w:ascii="Arial" w:hAnsi="Arial" w:eastAsia="Arial" w:cs="Arial"/>
      <w:i/>
      <w:iCs/>
      <w:sz w:val="21"/>
      <w:szCs w:val="21"/>
    </w:rPr>
  </w:style>
  <w:style w:type="character" w:styleId="702" w:customStyle="1">
    <w:name w:val="Title Char"/>
    <w:basedOn w:val="671"/>
    <w:uiPriority w:val="10"/>
    <w:rPr>
      <w:sz w:val="48"/>
      <w:szCs w:val="48"/>
    </w:rPr>
  </w:style>
  <w:style w:type="character" w:styleId="703" w:customStyle="1">
    <w:name w:val="Subtitle Char"/>
    <w:basedOn w:val="671"/>
    <w:uiPriority w:val="11"/>
    <w:rPr>
      <w:sz w:val="24"/>
      <w:szCs w:val="24"/>
    </w:rPr>
  </w:style>
  <w:style w:type="character" w:styleId="704" w:customStyle="1">
    <w:name w:val="Quote Char"/>
    <w:uiPriority w:val="29"/>
    <w:rPr>
      <w:i/>
    </w:rPr>
  </w:style>
  <w:style w:type="character" w:styleId="705" w:customStyle="1">
    <w:name w:val="Intense Quote Char"/>
    <w:uiPriority w:val="30"/>
    <w:rPr>
      <w:i/>
    </w:rPr>
  </w:style>
  <w:style w:type="character" w:styleId="706" w:customStyle="1">
    <w:name w:val="Caption Char"/>
    <w:uiPriority w:val="99"/>
  </w:style>
  <w:style w:type="character" w:styleId="707" w:customStyle="1">
    <w:name w:val="Footnote Text Char"/>
    <w:uiPriority w:val="99"/>
    <w:rPr>
      <w:sz w:val="18"/>
    </w:rPr>
  </w:style>
  <w:style w:type="character" w:styleId="708" w:customStyle="1">
    <w:name w:val="Endnote Text Char"/>
    <w:uiPriority w:val="99"/>
    <w:rPr>
      <w:sz w:val="20"/>
    </w:rPr>
  </w:style>
  <w:style w:type="character" w:styleId="709" w:customStyle="1">
    <w:name w:val="Заголовок 1 Знак"/>
    <w:basedOn w:val="671"/>
    <w:link w:val="662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Заголовок 2 Знак"/>
    <w:basedOn w:val="671"/>
    <w:link w:val="663"/>
    <w:uiPriority w:val="9"/>
    <w:rPr>
      <w:rFonts w:ascii="Arial" w:hAnsi="Arial" w:eastAsia="Arial" w:cs="Arial"/>
      <w:sz w:val="34"/>
    </w:rPr>
  </w:style>
  <w:style w:type="character" w:styleId="711" w:customStyle="1">
    <w:name w:val="Заголовок 3 Знак"/>
    <w:basedOn w:val="671"/>
    <w:link w:val="664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Заголовок 4 Знак"/>
    <w:basedOn w:val="671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Заголовок 5 Знак"/>
    <w:basedOn w:val="671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Заголовок 6 Знак"/>
    <w:basedOn w:val="671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Заголовок 7 Знак"/>
    <w:basedOn w:val="67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71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Заголовок 9 Знак"/>
    <w:basedOn w:val="67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661"/>
    <w:uiPriority w:val="34"/>
    <w:qFormat/>
    <w:pPr>
      <w:contextualSpacing/>
      <w:ind w:left="720"/>
    </w:pPr>
  </w:style>
  <w:style w:type="paragraph" w:styleId="719">
    <w:name w:val="No Spacing"/>
    <w:uiPriority w:val="1"/>
    <w:qFormat/>
    <w:pPr>
      <w:spacing w:after="0" w:line="240" w:lineRule="auto"/>
    </w:pPr>
  </w:style>
  <w:style w:type="paragraph" w:styleId="720">
    <w:name w:val="Title"/>
    <w:basedOn w:val="661"/>
    <w:next w:val="661"/>
    <w:link w:val="721"/>
    <w:uiPriority w:val="10"/>
    <w:qFormat/>
    <w:pPr>
      <w:contextualSpacing/>
      <w:spacing w:before="300"/>
    </w:pPr>
    <w:rPr>
      <w:sz w:val="48"/>
      <w:szCs w:val="48"/>
    </w:rPr>
  </w:style>
  <w:style w:type="character" w:styleId="721" w:customStyle="1">
    <w:name w:val="Название Знак"/>
    <w:basedOn w:val="671"/>
    <w:link w:val="720"/>
    <w:uiPriority w:val="10"/>
    <w:rPr>
      <w:sz w:val="48"/>
      <w:szCs w:val="48"/>
    </w:rPr>
  </w:style>
  <w:style w:type="paragraph" w:styleId="722">
    <w:name w:val="Subtitle"/>
    <w:basedOn w:val="661"/>
    <w:next w:val="661"/>
    <w:link w:val="723"/>
    <w:uiPriority w:val="11"/>
    <w:qFormat/>
    <w:pPr>
      <w:spacing w:before="200"/>
    </w:pPr>
    <w:rPr>
      <w:sz w:val="24"/>
      <w:szCs w:val="24"/>
    </w:rPr>
  </w:style>
  <w:style w:type="character" w:styleId="723" w:customStyle="1">
    <w:name w:val="Подзаголовок Знак"/>
    <w:basedOn w:val="671"/>
    <w:link w:val="722"/>
    <w:uiPriority w:val="11"/>
    <w:rPr>
      <w:sz w:val="24"/>
      <w:szCs w:val="24"/>
    </w:rPr>
  </w:style>
  <w:style w:type="paragraph" w:styleId="724">
    <w:name w:val="Quote"/>
    <w:basedOn w:val="661"/>
    <w:next w:val="661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61"/>
    <w:next w:val="661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character" w:styleId="728" w:customStyle="1">
    <w:name w:val="Header Char"/>
    <w:basedOn w:val="671"/>
    <w:uiPriority w:val="99"/>
  </w:style>
  <w:style w:type="paragraph" w:styleId="729">
    <w:name w:val="Footer"/>
    <w:basedOn w:val="661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basedOn w:val="671"/>
    <w:uiPriority w:val="99"/>
  </w:style>
  <w:style w:type="paragraph" w:styleId="731">
    <w:name w:val="Caption"/>
    <w:basedOn w:val="661"/>
    <w:next w:val="66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2" w:customStyle="1">
    <w:name w:val="Нижний колонтитул Знак"/>
    <w:link w:val="729"/>
    <w:uiPriority w:val="99"/>
  </w:style>
  <w:style w:type="table" w:styleId="733">
    <w:name w:val="Table Grid"/>
    <w:basedOn w:val="6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Таблица простая 11"/>
    <w:basedOn w:val="67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Таблица простая 2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Таблица простая 3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Таблица простая 4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а простая 5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 w:customStyle="1">
    <w:name w:val="Таблица-сетка 1 светлая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а-сетка 2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Таблица-сетка 3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Таблица-сетка 4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3" w:customStyle="1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4" w:customStyle="1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5" w:customStyle="1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6" w:customStyle="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7" w:customStyle="1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8" w:customStyle="1">
    <w:name w:val="Таблица-сетка 5 темная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5" w:customStyle="1">
    <w:name w:val="Таблица-сетка 6 цветная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Таблица-сетка 7 цветная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Список-таблица 1 светлая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Список-таблица 2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3" w:customStyle="1">
    <w:name w:val="Список-таблица 3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Список-таблица 4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Список-таблица 5 темная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Список-таблица 6 цветная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6" w:customStyle="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8" w:customStyle="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0" w:customStyle="1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1" w:customStyle="1">
    <w:name w:val="Список-таблица 7 цветная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0" w:customStyle="1">
    <w:name w:val="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1" w:customStyle="1">
    <w:name w:val="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2" w:customStyle="1">
    <w:name w:val="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3" w:customStyle="1">
    <w:name w:val="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4" w:customStyle="1">
    <w:name w:val="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5" w:customStyle="1">
    <w:name w:val="Bordered &amp; 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Bordered &amp; Lined - Accent 1"/>
    <w:basedOn w:val="672"/>
    <w:link w:val="8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7" w:customStyle="1">
    <w:name w:val="Bordered &amp; 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8" w:customStyle="1">
    <w:name w:val="Bordered &amp; 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9" w:customStyle="1">
    <w:name w:val="Bordered &amp; 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0" w:customStyle="1">
    <w:name w:val="Bordered &amp; 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1" w:customStyle="1">
    <w:name w:val="Bordered &amp; 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2" w:customStyle="1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4" w:customStyle="1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5" w:customStyle="1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6" w:customStyle="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7" w:customStyle="1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8" w:customStyle="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9">
    <w:name w:val="Hyperlink"/>
    <w:link w:val="846"/>
    <w:uiPriority w:val="99"/>
    <w:unhideWhenUsed/>
    <w:rPr>
      <w:color w:val="0563c1"/>
      <w:u w:val="single"/>
    </w:rPr>
  </w:style>
  <w:style w:type="paragraph" w:styleId="860">
    <w:name w:val="footnote text"/>
    <w:basedOn w:val="661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671"/>
    <w:uiPriority w:val="99"/>
    <w:unhideWhenUsed/>
    <w:rPr>
      <w:vertAlign w:val="superscript"/>
    </w:rPr>
  </w:style>
  <w:style w:type="paragraph" w:styleId="863">
    <w:name w:val="endnote text"/>
    <w:basedOn w:val="661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basedOn w:val="671"/>
    <w:uiPriority w:val="99"/>
    <w:semiHidden/>
    <w:unhideWhenUsed/>
    <w:rPr>
      <w:vertAlign w:val="superscript"/>
    </w:rPr>
  </w:style>
  <w:style w:type="paragraph" w:styleId="866">
    <w:name w:val="toc 1"/>
    <w:basedOn w:val="661"/>
    <w:next w:val="661"/>
    <w:uiPriority w:val="39"/>
    <w:unhideWhenUsed/>
    <w:pPr>
      <w:spacing w:after="57"/>
    </w:pPr>
  </w:style>
  <w:style w:type="paragraph" w:styleId="867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68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69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70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71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72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73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74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61"/>
    <w:next w:val="661"/>
    <w:uiPriority w:val="99"/>
    <w:unhideWhenUsed/>
    <w:pPr>
      <w:spacing w:after="0"/>
    </w:pPr>
  </w:style>
  <w:style w:type="paragraph" w:styleId="877" w:customStyle="1">
    <w:name w:val="ConsPlusNormal"/>
    <w:pPr>
      <w:spacing w:after="0" w:line="240" w:lineRule="auto"/>
      <w:widowControl w:val="off"/>
    </w:pPr>
    <w:rPr>
      <w:rFonts w:eastAsia="Times New Roman" w:cs="Times New Roman"/>
      <w:szCs w:val="20"/>
      <w:lang w:eastAsia="ru-RU"/>
    </w:rPr>
  </w:style>
  <w:style w:type="paragraph" w:styleId="878" w:customStyle="1">
    <w:name w:val="ConsPlusTitle"/>
    <w:pPr>
      <w:spacing w:after="0" w:line="240" w:lineRule="auto"/>
      <w:widowControl w:val="off"/>
    </w:pPr>
    <w:rPr>
      <w:rFonts w:eastAsia="Times New Roman" w:cs="Times New Roman"/>
      <w:b/>
      <w:szCs w:val="20"/>
      <w:lang w:eastAsia="ru-RU"/>
    </w:rPr>
  </w:style>
  <w:style w:type="character" w:styleId="879" w:customStyle="1">
    <w:name w:val="oz_naimen"/>
  </w:style>
  <w:style w:type="paragraph" w:styleId="880">
    <w:name w:val="Header"/>
    <w:basedOn w:val="661"/>
    <w:link w:val="88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1" w:customStyle="1">
    <w:name w:val="Верхний колонтитул Знак"/>
    <w:basedOn w:val="671"/>
    <w:link w:val="880"/>
    <w:uiPriority w:val="99"/>
    <w:rPr>
      <w:rFonts w:eastAsia="Calibri" w:cs="Times New Roman"/>
    </w:rPr>
  </w:style>
  <w:style w:type="paragraph" w:styleId="882">
    <w:name w:val="Balloon Text"/>
    <w:basedOn w:val="661"/>
    <w:link w:val="88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71"/>
    <w:link w:val="882"/>
    <w:uiPriority w:val="99"/>
    <w:semiHidden/>
    <w:rPr>
      <w:rFonts w:ascii="Segoe UI" w:hAnsi="Segoe UI" w:eastAsia="Calibri" w:cs="Segoe UI"/>
      <w:sz w:val="18"/>
      <w:szCs w:val="18"/>
    </w:rPr>
  </w:style>
  <w:style w:type="paragraph" w:styleId="884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szCs w:val="20"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0D669DFC8C18E0788DDEFD456EF064BADCEC514D26140C4E0B5DC9E006CE0C1BF7337520A275C78FC9CC31900CzCS1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Екатерина</dc:creator>
  <cp:keywords/>
  <dc:description/>
  <cp:revision>104</cp:revision>
  <dcterms:created xsi:type="dcterms:W3CDTF">2023-02-22T09:15:00Z</dcterms:created>
  <dcterms:modified xsi:type="dcterms:W3CDTF">2023-11-17T03:45:34Z</dcterms:modified>
</cp:coreProperties>
</file>